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18784620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272FA071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400-02/22-01/0</w:t>
      </w:r>
      <w:r w:rsidR="00436267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590BD5F1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2109/22-03/02-2</w:t>
      </w:r>
      <w:r w:rsidR="006407B8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F0B72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08D7B02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436267">
        <w:rPr>
          <w:rFonts w:ascii="Times New Roman" w:hAnsi="Times New Roman" w:cs="Times New Roman"/>
          <w:sz w:val="24"/>
          <w:szCs w:val="24"/>
        </w:rPr>
        <w:t>08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436267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>.2022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591F4C3D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28735675" w14:textId="6BC89B78" w:rsidR="00BE610B" w:rsidRPr="00BE610B" w:rsidRDefault="00181A59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BE610B">
        <w:rPr>
          <w:rFonts w:ascii="Times New Roman" w:hAnsi="Times New Roman" w:cs="Times New Roman"/>
          <w:b/>
          <w:bCs/>
          <w:sz w:val="24"/>
          <w:szCs w:val="24"/>
        </w:rPr>
        <w:t>,23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4DC8F056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>01. siječnja 2022. godine do 31</w:t>
      </w:r>
      <w:r w:rsidR="006407B8">
        <w:rPr>
          <w:rFonts w:ascii="Times New Roman" w:hAnsi="Times New Roman" w:cs="Times New Roman"/>
          <w:sz w:val="24"/>
          <w:szCs w:val="24"/>
        </w:rPr>
        <w:t>. 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KLASA:400-02/21-01/2</w:t>
      </w:r>
      <w:r w:rsidR="00464090">
        <w:rPr>
          <w:rFonts w:ascii="Times New Roman" w:hAnsi="Times New Roman" w:cs="Times New Roman"/>
          <w:sz w:val="24"/>
          <w:szCs w:val="24"/>
        </w:rPr>
        <w:t>6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464090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464090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464090">
        <w:rPr>
          <w:rFonts w:ascii="Times New Roman" w:hAnsi="Times New Roman" w:cs="Times New Roman"/>
          <w:sz w:val="24"/>
          <w:szCs w:val="24"/>
        </w:rPr>
        <w:t>31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464090">
        <w:rPr>
          <w:rFonts w:ascii="Times New Roman" w:hAnsi="Times New Roman" w:cs="Times New Roman"/>
          <w:sz w:val="24"/>
          <w:szCs w:val="24"/>
        </w:rPr>
        <w:t>ožujka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36267">
        <w:rPr>
          <w:rFonts w:ascii="Times New Roman" w:hAnsi="Times New Roman" w:cs="Times New Roman"/>
          <w:sz w:val="24"/>
          <w:szCs w:val="24"/>
        </w:rPr>
        <w:t>lipanj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71CC391C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knjigovodstvenim evidencijama osigurava pojedinačne podatke o vrstama prihoda i primitaka, rashoda i izdataka, stanju imovine, obveza i vlastitih izvora.  Knjigovodstvo se vodi po načelu dvojnog knjigovodstva i prema propisanom računskom planu; vode se poslovne knjige -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odnose, neovisno o plaćanju. Imovina i obveze iskazuju se po računovodstvenom načelu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nastanka događaja uz primjenu metode povijesnog troška. Odgovorna osoba za financijske izvještaje je načelnica općine. </w:t>
      </w:r>
      <w:r w:rsidR="00436267">
        <w:rPr>
          <w:rFonts w:ascii="Times New Roman" w:hAnsi="Times New Roman" w:cs="Times New Roman"/>
          <w:sz w:val="24"/>
          <w:szCs w:val="24"/>
        </w:rPr>
        <w:t xml:space="preserve">Financijske izvještaje i bilješke uz </w:t>
      </w:r>
      <w:r w:rsidRPr="007C5174">
        <w:rPr>
          <w:rFonts w:ascii="Times New Roman" w:hAnsi="Times New Roman" w:cs="Times New Roman"/>
          <w:sz w:val="24"/>
          <w:szCs w:val="24"/>
        </w:rPr>
        <w:t xml:space="preserve">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66"/>
      </w:tblGrid>
      <w:tr w:rsidR="00EE67C6" w:rsidRPr="00984F58" w14:paraId="137F6093" w14:textId="77777777" w:rsidTr="00AB771A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AB771A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AB771A">
        <w:trPr>
          <w:trHeight w:val="88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65ADF72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3.558.320,59 k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 i 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039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</w:p>
        </w:tc>
      </w:tr>
      <w:tr w:rsidR="00AB771A" w:rsidRPr="00EE67C6" w14:paraId="59C62E1E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0A69D984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1.095.893,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982.548,61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</w:t>
            </w:r>
          </w:p>
        </w:tc>
      </w:tr>
      <w:tr w:rsidR="00EE67C6" w:rsidRPr="00EE67C6" w14:paraId="51B6F390" w14:textId="77777777" w:rsidTr="00AB771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AB771A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5" w:name="_Hlk108156484"/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7DEA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1.661.428,00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dok je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1.598.017,14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kuna. Navedeno se odnosi iznos pomoći kompenzacijske mjere poreza na dohodak (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1.598.017,14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kn)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388D275" w14:textId="77777777" w:rsidR="00BE610B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51F053" w14:textId="2EE147B6" w:rsidR="00BE610B" w:rsidRPr="00EE67C6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5"/>
      <w:tr w:rsidR="00A13018" w:rsidRPr="00EE67C6" w14:paraId="64CF6076" w14:textId="77777777" w:rsidTr="006E4524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CC53" w14:textId="158AFFD0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  <w:p w14:paraId="1E658DE5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3E1E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DA03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B27A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E93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018" w:rsidRPr="00EE67C6" w14:paraId="5A826908" w14:textId="77777777" w:rsidTr="006E4524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7B84" w14:textId="3C5685D9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izvanproračunskih korisnika (HZZ)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iznosu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114.623,00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63.265,82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zavoda za zapošljavanj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program mjera javnih radova za koje se kapacitet  zapošljavanja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uvjete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definira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 zavod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0F338F7" w14:textId="77777777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D368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00B3098F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6A78" w14:textId="3C25411F" w:rsidR="00EE67C6" w:rsidRPr="00EE67C6" w:rsidRDefault="00EE67C6" w:rsidP="003B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komunalnog doprinosa u 2021. godini iznosili su 3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939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kn, dok u 2022. godini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iznose 667,40 kn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E67C6" w:rsidRPr="00EE67C6" w14:paraId="557E185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1E3A90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4B89FA8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naknada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186.479,00k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n, dok je u istom razdoblju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98.814,18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6,6% više.</w:t>
            </w:r>
          </w:p>
        </w:tc>
      </w:tr>
      <w:tr w:rsidR="00EE67C6" w:rsidRPr="00EE67C6" w14:paraId="7935482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C6047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47DB1B1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097719E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B3A918E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37D1E5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0EEE79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AB771A">
        <w:trPr>
          <w:trHeight w:val="14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AB771A">
        <w:trPr>
          <w:trHeight w:val="46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472F916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a 45% tih sredstava ili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3.793,36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 prihod su proračuna Općine Orehovica.   Sukladno članku 27.  Zakonu o prodaji stanova na kojima postoji stanarsko pravo 55% ukupno prikupljenih sredstava, što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kn,  Općina Orehovica redovno mjesečno uplaćuje u državni proračun.</w:t>
            </w:r>
          </w:p>
        </w:tc>
      </w:tr>
      <w:tr w:rsidR="00EE67C6" w:rsidRPr="00EE67C6" w14:paraId="0C4DC09F" w14:textId="77777777" w:rsidTr="00AB77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AB771A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C7929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52FD" w14:textId="5A21E4C3" w:rsidR="00EA67AF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966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kn, što je za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129.028,62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 manji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smanjenja je što jednom namješteniku prestala služba po sili zakona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veljači 2022. godine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otkaz komunal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redarke, te odlazak zamjene za pročelnicu na drugo radno mjesto. Isto tako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2021. godini j na početku godine petero radnika bilo zaposleno na javnim radovima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jer se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  u drugoj polovici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2020.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 odobrila kvota za zapošljavanje radnika na javnim radovima, što je rezultiralo i zapošljavanjem do 02/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E0323C4" w14:textId="77777777" w:rsidR="00EC7929" w:rsidRDefault="00EC792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A8173" w14:textId="7CA0F27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AB771A">
        <w:trPr>
          <w:trHeight w:val="7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6F14A1E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2.579.952,82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68,8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</w:p>
        </w:tc>
      </w:tr>
      <w:tr w:rsidR="00EE67C6" w:rsidRPr="00EE67C6" w14:paraId="07190E4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AB771A">
        <w:trPr>
          <w:trHeight w:val="85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7D5CF1A9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Neutrošena sredstva (žiro račun i blagajna ) na početku obračunskog razdoblja iznosila su 2.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kuna, a krajem obračunskog razdoblja iznose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978.662,72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kun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AB771A">
        <w:trPr>
          <w:trHeight w:val="9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0B1D399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naknada za uređenje voda (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9.453,69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kn), a ne iskazuje se niti u prihodima, niti u rashodima proračuna.</w:t>
            </w:r>
          </w:p>
        </w:tc>
      </w:tr>
      <w:tr w:rsidR="00EE67C6" w:rsidRPr="00EE67C6" w14:paraId="35713222" w14:textId="77777777" w:rsidTr="00AB771A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AB771A">
        <w:trPr>
          <w:trHeight w:val="6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AB771A">
        <w:trPr>
          <w:trHeight w:val="109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7C68BA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26BA6B6D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Nadalje, prilikom ispravka zatvaranja prometa po kartici desila se informatičko-tehnička pogreška  kojom se je umjesto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dugovne strane automatski proveo ispravak kao naplata (komunalna naknada – pravne osobe). To je dovelo do razlike u knjiženju stanja žiro-računa. Tehnički, analitičke kartice su ispravne, samo je u glavnoj knjizi proveden promet kroz konto žiro-računa što je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pogrešno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Dokumentom temeljnica broj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(T/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je ispravljeno u suprotnom smjeru.</w:t>
            </w:r>
          </w:p>
        </w:tc>
      </w:tr>
    </w:tbl>
    <w:p w14:paraId="44A19311" w14:textId="77777777" w:rsidR="00EE67C6" w:rsidRDefault="00EE67C6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4738" w14:textId="77777777" w:rsidR="003F0B72" w:rsidRDefault="003F0B72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5C2315A1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1F2AFC">
        <w:rPr>
          <w:rFonts w:ascii="Times New Roman" w:hAnsi="Times New Roman" w:cs="Times New Roman"/>
          <w:sz w:val="24"/>
          <w:szCs w:val="24"/>
        </w:rPr>
        <w:t>240</w:t>
      </w:r>
      <w:r w:rsidR="00A0464C">
        <w:rPr>
          <w:rFonts w:ascii="Times New Roman" w:hAnsi="Times New Roman" w:cs="Times New Roman"/>
          <w:sz w:val="24"/>
          <w:szCs w:val="24"/>
        </w:rPr>
        <w:t>.</w:t>
      </w:r>
      <w:r w:rsidR="001F2AFC">
        <w:rPr>
          <w:rFonts w:ascii="Times New Roman" w:hAnsi="Times New Roman" w:cs="Times New Roman"/>
          <w:sz w:val="24"/>
          <w:szCs w:val="24"/>
        </w:rPr>
        <w:t>346</w:t>
      </w:r>
      <w:r w:rsidR="00A0464C">
        <w:rPr>
          <w:rFonts w:ascii="Times New Roman" w:hAnsi="Times New Roman" w:cs="Times New Roman"/>
          <w:sz w:val="24"/>
          <w:szCs w:val="24"/>
        </w:rPr>
        <w:t>,</w:t>
      </w:r>
      <w:r w:rsidR="001F2AFC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 xml:space="preserve"> kuna, a na kraju obračunskog razdoblja iznosi </w:t>
      </w:r>
      <w:r w:rsidR="00A17F3B">
        <w:rPr>
          <w:rFonts w:ascii="Times New Roman" w:hAnsi="Times New Roman" w:cs="Times New Roman"/>
          <w:sz w:val="24"/>
          <w:szCs w:val="24"/>
        </w:rPr>
        <w:t>797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A17F3B">
        <w:rPr>
          <w:rFonts w:ascii="Times New Roman" w:hAnsi="Times New Roman" w:cs="Times New Roman"/>
          <w:sz w:val="24"/>
          <w:szCs w:val="24"/>
        </w:rPr>
        <w:t>784,14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kn.</w:t>
      </w:r>
      <w:r w:rsidR="00A17F3B">
        <w:rPr>
          <w:rFonts w:ascii="Times New Roman" w:hAnsi="Times New Roman" w:cs="Times New Roman"/>
          <w:sz w:val="24"/>
          <w:szCs w:val="24"/>
        </w:rPr>
        <w:t xml:space="preserve"> Najveći iznos nepodmirene </w:t>
      </w:r>
      <w:r w:rsidR="00703F34">
        <w:rPr>
          <w:rFonts w:ascii="Times New Roman" w:hAnsi="Times New Roman" w:cs="Times New Roman"/>
          <w:sz w:val="24"/>
          <w:szCs w:val="24"/>
        </w:rPr>
        <w:t xml:space="preserve">nedospjele </w:t>
      </w:r>
      <w:r w:rsidR="00A17F3B">
        <w:rPr>
          <w:rFonts w:ascii="Times New Roman" w:hAnsi="Times New Roman" w:cs="Times New Roman"/>
          <w:sz w:val="24"/>
          <w:szCs w:val="24"/>
        </w:rPr>
        <w:t xml:space="preserve">obveze je obveza povrata poreza na dohodak iz </w:t>
      </w:r>
      <w:r w:rsidR="00703F34">
        <w:rPr>
          <w:rFonts w:ascii="Times New Roman" w:hAnsi="Times New Roman" w:cs="Times New Roman"/>
          <w:sz w:val="24"/>
          <w:szCs w:val="24"/>
        </w:rPr>
        <w:t>2021. godine u iznosu od 422.16</w:t>
      </w:r>
      <w:r w:rsidR="004741E5">
        <w:rPr>
          <w:rFonts w:ascii="Times New Roman" w:hAnsi="Times New Roman" w:cs="Times New Roman"/>
          <w:sz w:val="24"/>
          <w:szCs w:val="24"/>
        </w:rPr>
        <w:t>1,</w:t>
      </w:r>
      <w:r w:rsidR="00703F34">
        <w:rPr>
          <w:rFonts w:ascii="Times New Roman" w:hAnsi="Times New Roman" w:cs="Times New Roman"/>
          <w:sz w:val="24"/>
          <w:szCs w:val="24"/>
        </w:rPr>
        <w:t xml:space="preserve">72 kune. 9.453,69 kn </w:t>
      </w:r>
      <w:r w:rsidRPr="007C5174">
        <w:rPr>
          <w:rFonts w:ascii="Times New Roman" w:hAnsi="Times New Roman" w:cs="Times New Roman"/>
          <w:sz w:val="24"/>
          <w:szCs w:val="24"/>
        </w:rPr>
        <w:t xml:space="preserve">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naknade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- 12.659,52 kn, obveze za jamčevine </w:t>
      </w:r>
      <w:r w:rsidR="00A0464C">
        <w:rPr>
          <w:rFonts w:ascii="Times New Roman" w:hAnsi="Times New Roman" w:cs="Times New Roman"/>
          <w:sz w:val="24"/>
          <w:szCs w:val="24"/>
        </w:rPr>
        <w:t>86.287,30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</w:t>
      </w:r>
      <w:r w:rsidR="00703F34">
        <w:rPr>
          <w:rFonts w:ascii="Times New Roman" w:hAnsi="Times New Roman" w:cs="Times New Roman"/>
          <w:sz w:val="24"/>
          <w:szCs w:val="24"/>
        </w:rPr>
        <w:t>, te 664,57 kn obveza uplate 55% sredstava u državni proračun te</w:t>
      </w:r>
      <w:r w:rsidR="004741E5">
        <w:rPr>
          <w:rFonts w:ascii="Times New Roman" w:hAnsi="Times New Roman" w:cs="Times New Roman"/>
          <w:sz w:val="24"/>
          <w:szCs w:val="24"/>
        </w:rPr>
        <w:t>me</w:t>
      </w:r>
      <w:r w:rsidR="00703F34">
        <w:rPr>
          <w:rFonts w:ascii="Times New Roman" w:hAnsi="Times New Roman" w:cs="Times New Roman"/>
          <w:sz w:val="24"/>
          <w:szCs w:val="24"/>
        </w:rPr>
        <w:t xml:space="preserve">ljem Zakona o prodaji stanova na kojima postoji stanarsko pravo. </w:t>
      </w:r>
      <w:r w:rsidRPr="007C5174">
        <w:rPr>
          <w:rFonts w:ascii="Times New Roman" w:hAnsi="Times New Roman" w:cs="Times New Roman"/>
          <w:sz w:val="24"/>
          <w:szCs w:val="24"/>
        </w:rPr>
        <w:t xml:space="preserve"> Obveze za zaposlene iznose </w:t>
      </w:r>
      <w:r w:rsidR="00703F34">
        <w:rPr>
          <w:rFonts w:ascii="Times New Roman" w:hAnsi="Times New Roman" w:cs="Times New Roman"/>
          <w:sz w:val="24"/>
          <w:szCs w:val="24"/>
        </w:rPr>
        <w:t>44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703F34">
        <w:rPr>
          <w:rFonts w:ascii="Times New Roman" w:hAnsi="Times New Roman" w:cs="Times New Roman"/>
          <w:sz w:val="24"/>
          <w:szCs w:val="24"/>
        </w:rPr>
        <w:t>126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703F34">
        <w:rPr>
          <w:rFonts w:ascii="Times New Roman" w:hAnsi="Times New Roman" w:cs="Times New Roman"/>
          <w:sz w:val="24"/>
          <w:szCs w:val="24"/>
        </w:rPr>
        <w:t>05</w:t>
      </w:r>
      <w:r w:rsidRPr="007C5174">
        <w:rPr>
          <w:rFonts w:ascii="Times New Roman" w:hAnsi="Times New Roman" w:cs="Times New Roman"/>
          <w:sz w:val="24"/>
          <w:szCs w:val="24"/>
        </w:rPr>
        <w:t xml:space="preserve"> obveze za </w:t>
      </w:r>
      <w:r w:rsidR="000664CC">
        <w:rPr>
          <w:rFonts w:ascii="Times New Roman" w:hAnsi="Times New Roman" w:cs="Times New Roman"/>
          <w:sz w:val="24"/>
          <w:szCs w:val="24"/>
        </w:rPr>
        <w:t xml:space="preserve">energiju </w:t>
      </w:r>
      <w:r w:rsidR="00703F34">
        <w:rPr>
          <w:rFonts w:ascii="Times New Roman" w:hAnsi="Times New Roman" w:cs="Times New Roman"/>
          <w:sz w:val="24"/>
          <w:szCs w:val="24"/>
        </w:rPr>
        <w:t>18</w:t>
      </w:r>
      <w:r w:rsidR="000664CC">
        <w:rPr>
          <w:rFonts w:ascii="Times New Roman" w:hAnsi="Times New Roman" w:cs="Times New Roman"/>
          <w:sz w:val="24"/>
          <w:szCs w:val="24"/>
        </w:rPr>
        <w:t>.</w:t>
      </w:r>
      <w:r w:rsidR="00703F34">
        <w:rPr>
          <w:rFonts w:ascii="Times New Roman" w:hAnsi="Times New Roman" w:cs="Times New Roman"/>
          <w:sz w:val="24"/>
          <w:szCs w:val="24"/>
        </w:rPr>
        <w:t>788</w:t>
      </w:r>
      <w:r w:rsidR="000664CC">
        <w:rPr>
          <w:rFonts w:ascii="Times New Roman" w:hAnsi="Times New Roman" w:cs="Times New Roman"/>
          <w:sz w:val="24"/>
          <w:szCs w:val="24"/>
        </w:rPr>
        <w:t>,</w:t>
      </w:r>
      <w:r w:rsidR="00703F34">
        <w:rPr>
          <w:rFonts w:ascii="Times New Roman" w:hAnsi="Times New Roman" w:cs="Times New Roman"/>
          <w:sz w:val="24"/>
          <w:szCs w:val="24"/>
        </w:rPr>
        <w:t>63</w:t>
      </w:r>
      <w:r w:rsidR="000664CC">
        <w:rPr>
          <w:rFonts w:ascii="Times New Roman" w:hAnsi="Times New Roman" w:cs="Times New Roman"/>
          <w:sz w:val="24"/>
          <w:szCs w:val="24"/>
        </w:rPr>
        <w:t xml:space="preserve"> kn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146348">
        <w:rPr>
          <w:rFonts w:ascii="Times New Roman" w:hAnsi="Times New Roman" w:cs="Times New Roman"/>
          <w:sz w:val="24"/>
          <w:szCs w:val="24"/>
        </w:rPr>
        <w:t xml:space="preserve"> obveze za rashode za usluge</w:t>
      </w:r>
      <w:r w:rsidR="003D712E">
        <w:rPr>
          <w:rFonts w:ascii="Times New Roman" w:hAnsi="Times New Roman" w:cs="Times New Roman"/>
          <w:sz w:val="24"/>
          <w:szCs w:val="24"/>
        </w:rPr>
        <w:t xml:space="preserve"> </w:t>
      </w:r>
      <w:r w:rsidR="004741E5">
        <w:rPr>
          <w:rFonts w:ascii="Times New Roman" w:hAnsi="Times New Roman" w:cs="Times New Roman"/>
          <w:sz w:val="24"/>
          <w:szCs w:val="24"/>
        </w:rPr>
        <w:t>121.098,93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4741E5">
        <w:rPr>
          <w:rFonts w:ascii="Times New Roman" w:hAnsi="Times New Roman" w:cs="Times New Roman"/>
          <w:sz w:val="24"/>
          <w:szCs w:val="24"/>
        </w:rPr>
        <w:t>82</w:t>
      </w:r>
      <w:r w:rsidR="00146348">
        <w:rPr>
          <w:rFonts w:ascii="Times New Roman" w:hAnsi="Times New Roman" w:cs="Times New Roman"/>
          <w:sz w:val="24"/>
          <w:szCs w:val="24"/>
        </w:rPr>
        <w:t>.</w:t>
      </w:r>
      <w:r w:rsidR="004741E5">
        <w:rPr>
          <w:rFonts w:ascii="Times New Roman" w:hAnsi="Times New Roman" w:cs="Times New Roman"/>
          <w:sz w:val="24"/>
          <w:szCs w:val="24"/>
        </w:rPr>
        <w:t>543</w:t>
      </w:r>
      <w:r w:rsidR="003D712E">
        <w:rPr>
          <w:rFonts w:ascii="Times New Roman" w:hAnsi="Times New Roman" w:cs="Times New Roman"/>
          <w:sz w:val="24"/>
          <w:szCs w:val="24"/>
        </w:rPr>
        <w:t>,</w:t>
      </w:r>
      <w:r w:rsidR="004741E5">
        <w:rPr>
          <w:rFonts w:ascii="Times New Roman" w:hAnsi="Times New Roman" w:cs="Times New Roman"/>
          <w:sz w:val="24"/>
          <w:szCs w:val="24"/>
        </w:rPr>
        <w:t>73</w:t>
      </w:r>
      <w:r w:rsidR="00146348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17F23B1C" w14:textId="7ADA73D7" w:rsidR="00181A59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</w:t>
      </w:r>
      <w:r w:rsidR="001F2AF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godine dospjel</w:t>
      </w:r>
      <w:r w:rsidR="00436267">
        <w:rPr>
          <w:rFonts w:ascii="Times New Roman" w:hAnsi="Times New Roman" w:cs="Times New Roman"/>
          <w:sz w:val="24"/>
          <w:szCs w:val="24"/>
        </w:rPr>
        <w:t xml:space="preserve">o je 54.973,56 kn </w:t>
      </w:r>
      <w:r>
        <w:rPr>
          <w:rFonts w:ascii="Times New Roman" w:hAnsi="Times New Roman" w:cs="Times New Roman"/>
          <w:sz w:val="24"/>
          <w:szCs w:val="24"/>
        </w:rPr>
        <w:t>obveza.</w:t>
      </w:r>
      <w:r w:rsidR="00436267">
        <w:rPr>
          <w:rFonts w:ascii="Times New Roman" w:hAnsi="Times New Roman" w:cs="Times New Roman"/>
          <w:sz w:val="24"/>
          <w:szCs w:val="24"/>
        </w:rPr>
        <w:t xml:space="preserve"> Naveden</w:t>
      </w:r>
      <w:r w:rsidR="00DB62CF">
        <w:rPr>
          <w:rFonts w:ascii="Times New Roman" w:hAnsi="Times New Roman" w:cs="Times New Roman"/>
          <w:sz w:val="24"/>
          <w:szCs w:val="24"/>
        </w:rPr>
        <w:t xml:space="preserve">im dospjelim </w:t>
      </w:r>
      <w:r w:rsidR="00263AB9">
        <w:rPr>
          <w:rFonts w:ascii="Times New Roman" w:hAnsi="Times New Roman" w:cs="Times New Roman"/>
          <w:sz w:val="24"/>
          <w:szCs w:val="24"/>
        </w:rPr>
        <w:t>obvezama</w:t>
      </w:r>
      <w:r w:rsidR="00DB62CF">
        <w:rPr>
          <w:rFonts w:ascii="Times New Roman" w:hAnsi="Times New Roman" w:cs="Times New Roman"/>
          <w:sz w:val="24"/>
          <w:szCs w:val="24"/>
        </w:rPr>
        <w:t xml:space="preserve"> prekoračio se je rok plaćanja istih za </w:t>
      </w:r>
      <w:r w:rsidR="00436267">
        <w:rPr>
          <w:rFonts w:ascii="Times New Roman" w:hAnsi="Times New Roman" w:cs="Times New Roman"/>
          <w:sz w:val="24"/>
          <w:szCs w:val="24"/>
        </w:rPr>
        <w:t xml:space="preserve">najviše </w:t>
      </w:r>
      <w:r w:rsidR="00263AB9">
        <w:rPr>
          <w:rFonts w:ascii="Times New Roman" w:hAnsi="Times New Roman" w:cs="Times New Roman"/>
          <w:sz w:val="24"/>
          <w:szCs w:val="24"/>
        </w:rPr>
        <w:t>15</w:t>
      </w:r>
      <w:r w:rsidR="00436267">
        <w:rPr>
          <w:rFonts w:ascii="Times New Roman" w:hAnsi="Times New Roman" w:cs="Times New Roman"/>
          <w:sz w:val="24"/>
          <w:szCs w:val="24"/>
        </w:rPr>
        <w:t xml:space="preserve"> dana</w:t>
      </w:r>
      <w:r w:rsidR="00B64DEF">
        <w:rPr>
          <w:rFonts w:ascii="Times New Roman" w:hAnsi="Times New Roman" w:cs="Times New Roman"/>
          <w:sz w:val="24"/>
          <w:szCs w:val="24"/>
        </w:rPr>
        <w:t xml:space="preserve">, a iste su se podmirile u prvih 10-tak dana mjeseca srpnja 2022. godine. </w:t>
      </w:r>
      <w:r w:rsidR="00436267">
        <w:rPr>
          <w:rFonts w:ascii="Times New Roman" w:hAnsi="Times New Roman" w:cs="Times New Roman"/>
          <w:sz w:val="24"/>
          <w:szCs w:val="24"/>
        </w:rPr>
        <w:t xml:space="preserve"> Razlog </w:t>
      </w:r>
      <w:r w:rsidR="00DB62CF">
        <w:rPr>
          <w:rFonts w:ascii="Times New Roman" w:hAnsi="Times New Roman" w:cs="Times New Roman"/>
          <w:sz w:val="24"/>
          <w:szCs w:val="24"/>
        </w:rPr>
        <w:t>neplaćanja istih je bila potreba korištenja starog godišnjeg odmora iz 2021. godine stručnog suradnika za financije i proračun koji radi polovicu radnog vremena</w:t>
      </w:r>
      <w:r w:rsidR="00263AB9">
        <w:rPr>
          <w:rFonts w:ascii="Times New Roman" w:hAnsi="Times New Roman" w:cs="Times New Roman"/>
          <w:sz w:val="24"/>
          <w:szCs w:val="24"/>
        </w:rPr>
        <w:t xml:space="preserve"> radi njege djeteta</w:t>
      </w:r>
      <w:r w:rsidR="00A17F3B">
        <w:rPr>
          <w:rFonts w:ascii="Times New Roman" w:hAnsi="Times New Roman" w:cs="Times New Roman"/>
          <w:sz w:val="24"/>
          <w:szCs w:val="24"/>
        </w:rPr>
        <w:t>. Nak</w:t>
      </w:r>
      <w:r w:rsidR="00DB62CF">
        <w:rPr>
          <w:rFonts w:ascii="Times New Roman" w:hAnsi="Times New Roman" w:cs="Times New Roman"/>
          <w:sz w:val="24"/>
          <w:szCs w:val="24"/>
        </w:rPr>
        <w:t>on korištenja starog godišnjeg odmora provo</w:t>
      </w:r>
      <w:r w:rsidR="00A17F3B">
        <w:rPr>
          <w:rFonts w:ascii="Times New Roman" w:hAnsi="Times New Roman" w:cs="Times New Roman"/>
          <w:sz w:val="24"/>
          <w:szCs w:val="24"/>
        </w:rPr>
        <w:t xml:space="preserve">dio se je </w:t>
      </w:r>
      <w:r w:rsidR="00DB62CF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A17F3B">
        <w:rPr>
          <w:rFonts w:ascii="Times New Roman" w:hAnsi="Times New Roman" w:cs="Times New Roman"/>
          <w:sz w:val="24"/>
          <w:szCs w:val="24"/>
        </w:rPr>
        <w:t xml:space="preserve">i </w:t>
      </w:r>
      <w:r w:rsidR="00DB62CF">
        <w:rPr>
          <w:rFonts w:ascii="Times New Roman" w:hAnsi="Times New Roman" w:cs="Times New Roman"/>
          <w:sz w:val="24"/>
          <w:szCs w:val="24"/>
        </w:rPr>
        <w:t>nadzora, a da isto tako Općina Orehovica nije osigurala zamjenu za puno radno vrijeme koje je sukladno Pravilniku o unutarnjem redu bilo potrebno osigurati.</w:t>
      </w:r>
      <w:r w:rsidR="00B64DEF">
        <w:rPr>
          <w:rFonts w:ascii="Times New Roman" w:hAnsi="Times New Roman" w:cs="Times New Roman"/>
          <w:sz w:val="24"/>
          <w:szCs w:val="24"/>
        </w:rPr>
        <w:t xml:space="preserve"> Stoga, Općina Orehovica nije imala raspoloživog službenika koji bi izvršio pravodobno plaćanje svih dospjelih obveza. </w:t>
      </w:r>
    </w:p>
    <w:p w14:paraId="49102A43" w14:textId="77777777" w:rsidR="00A17F3B" w:rsidRDefault="00A17F3B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B479E" w14:textId="2C0B5031" w:rsidR="008D4D6D" w:rsidRPr="00B64DEF" w:rsidRDefault="008D4D6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DEF">
        <w:rPr>
          <w:rFonts w:ascii="Times New Roman" w:hAnsi="Times New Roman" w:cs="Times New Roman"/>
          <w:b/>
          <w:bCs/>
          <w:sz w:val="24"/>
          <w:szCs w:val="24"/>
        </w:rPr>
        <w:t>Bilješke iz konsolidirane financijske izvještaje</w:t>
      </w:r>
    </w:p>
    <w:p w14:paraId="1D619410" w14:textId="4379DA97" w:rsidR="008D4D6D" w:rsidRDefault="008D4D6D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3B636" w14:textId="44D0B51B" w:rsidR="008D4D6D" w:rsidRPr="007C5174" w:rsidRDefault="008D4D6D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Orehovica nema proračunskih korisnika, te ne provodi postupak konsolidacije i predaje konsolidiranih financijskih izvještaja, </w:t>
      </w:r>
      <w:r w:rsidR="00901600">
        <w:rPr>
          <w:rFonts w:ascii="Times New Roman" w:hAnsi="Times New Roman" w:cs="Times New Roman"/>
          <w:sz w:val="24"/>
          <w:szCs w:val="24"/>
        </w:rPr>
        <w:t>stoga su izvještaji razine 22 istovjetni izvještajima razine 23 (konsolidiranim FI)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146348"/>
    <w:rsid w:val="00181A59"/>
    <w:rsid w:val="001902C0"/>
    <w:rsid w:val="001D028A"/>
    <w:rsid w:val="001E3A90"/>
    <w:rsid w:val="001F2AFC"/>
    <w:rsid w:val="002167C4"/>
    <w:rsid w:val="00263AB9"/>
    <w:rsid w:val="002645DA"/>
    <w:rsid w:val="002E02D2"/>
    <w:rsid w:val="002E7090"/>
    <w:rsid w:val="003117A5"/>
    <w:rsid w:val="003B592B"/>
    <w:rsid w:val="003D712E"/>
    <w:rsid w:val="003F0B72"/>
    <w:rsid w:val="003F5063"/>
    <w:rsid w:val="003F7DBB"/>
    <w:rsid w:val="00401BBD"/>
    <w:rsid w:val="00436267"/>
    <w:rsid w:val="00464090"/>
    <w:rsid w:val="004741E5"/>
    <w:rsid w:val="00512656"/>
    <w:rsid w:val="005B01C5"/>
    <w:rsid w:val="006407B8"/>
    <w:rsid w:val="006A3997"/>
    <w:rsid w:val="006E142D"/>
    <w:rsid w:val="00703F34"/>
    <w:rsid w:val="0077586B"/>
    <w:rsid w:val="007C5174"/>
    <w:rsid w:val="007C7743"/>
    <w:rsid w:val="00831BCF"/>
    <w:rsid w:val="008779DD"/>
    <w:rsid w:val="008D4D6D"/>
    <w:rsid w:val="00901600"/>
    <w:rsid w:val="00984F58"/>
    <w:rsid w:val="00A0464C"/>
    <w:rsid w:val="00A13018"/>
    <w:rsid w:val="00A177E2"/>
    <w:rsid w:val="00A17F3B"/>
    <w:rsid w:val="00A71CBA"/>
    <w:rsid w:val="00AB75F6"/>
    <w:rsid w:val="00AB771A"/>
    <w:rsid w:val="00AE0375"/>
    <w:rsid w:val="00AE454B"/>
    <w:rsid w:val="00AE6AC4"/>
    <w:rsid w:val="00B64DEF"/>
    <w:rsid w:val="00BC6047"/>
    <w:rsid w:val="00BE610B"/>
    <w:rsid w:val="00C419B8"/>
    <w:rsid w:val="00C64570"/>
    <w:rsid w:val="00C718E7"/>
    <w:rsid w:val="00C96C5F"/>
    <w:rsid w:val="00D86AC5"/>
    <w:rsid w:val="00DB62CF"/>
    <w:rsid w:val="00E40A92"/>
    <w:rsid w:val="00E63FCA"/>
    <w:rsid w:val="00EA67AF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6</cp:revision>
  <cp:lastPrinted>2022-07-08T06:38:00Z</cp:lastPrinted>
  <dcterms:created xsi:type="dcterms:W3CDTF">2022-04-11T11:30:00Z</dcterms:created>
  <dcterms:modified xsi:type="dcterms:W3CDTF">2022-07-08T09:24:00Z</dcterms:modified>
</cp:coreProperties>
</file>